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76" w:before="0" w:after="200"/>
        <w:ind w:left="0" w:hanging="0"/>
        <w:jc w:val="center"/>
        <w:outlineLvl w:val="5"/>
        <w:rPr>
          <w:b/>
          <w:b/>
          <w:bCs/>
          <w:kern w:val="2"/>
          <w:sz w:val="24"/>
          <w:szCs w:val="24"/>
          <w:lang w:eastAsia="ru-RU"/>
        </w:rPr>
      </w:pPr>
      <w:r>
        <w:rPr>
          <w:b/>
          <w:bCs/>
          <w:kern w:val="2"/>
          <w:sz w:val="24"/>
          <w:szCs w:val="24"/>
          <w:lang w:eastAsia="ru-RU"/>
        </w:rPr>
        <w:t>БРЯНСКАЯ ОБЛАСТЬ</w:t>
      </w:r>
    </w:p>
    <w:p>
      <w:pPr>
        <w:pStyle w:val="Normal"/>
        <w:jc w:val="center"/>
        <w:rPr>
          <w:b/>
          <w:b/>
          <w:bCs/>
          <w:kern w:val="2"/>
          <w:sz w:val="24"/>
          <w:szCs w:val="24"/>
          <w:lang w:eastAsia="ru-RU"/>
        </w:rPr>
      </w:pPr>
      <w:r>
        <w:rPr>
          <w:b/>
          <w:bCs/>
          <w:kern w:val="2"/>
          <w:sz w:val="24"/>
          <w:szCs w:val="24"/>
          <w:lang w:eastAsia="ru-RU"/>
        </w:rPr>
        <w:t>ТЕРРИТОРИАЛЬНАЯ ИЗБИРАТЕЛЬНАЯ КОМИССИЯ</w:t>
      </w:r>
    </w:p>
    <w:p>
      <w:pPr>
        <w:pStyle w:val="Normal"/>
        <w:jc w:val="center"/>
        <w:rPr>
          <w:b/>
          <w:b/>
          <w:bCs/>
          <w:kern w:val="2"/>
          <w:sz w:val="24"/>
          <w:szCs w:val="24"/>
          <w:lang w:eastAsia="ru-RU"/>
        </w:rPr>
      </w:pPr>
      <w:r>
        <w:rPr>
          <w:b/>
          <w:bCs/>
          <w:kern w:val="2"/>
          <w:sz w:val="24"/>
          <w:szCs w:val="24"/>
          <w:lang w:eastAsia="ru-RU"/>
        </w:rPr>
        <w:t>МГЛИНСКОГО РАЙОНА</w:t>
      </w:r>
    </w:p>
    <w:p>
      <w:pPr>
        <w:pStyle w:val="Normal"/>
        <w:jc w:val="center"/>
        <w:rPr>
          <w:sz w:val="20"/>
          <w:szCs w:val="20"/>
        </w:rPr>
      </w:pPr>
      <w:r>
        <w:rPr>
          <w:b/>
          <w:bCs/>
          <w:kern w:val="2"/>
          <w:sz w:val="26"/>
          <w:szCs w:val="26"/>
        </w:rPr>
        <w:t>с полномочиями избирательных комиссий Мглинского муниципального района, Мглинского городского и сельских поселений</w:t>
      </w:r>
    </w:p>
    <w:tbl>
      <w:tblPr>
        <w:tblW w:w="100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70"/>
        <w:gridCol w:w="5009"/>
      </w:tblGrid>
      <w:tr>
        <w:trPr/>
        <w:tc>
          <w:tcPr>
            <w:tcW w:w="10079" w:type="dxa"/>
            <w:gridSpan w:val="2"/>
            <w:tcBorders>
              <w:top w:val="thickThinSmallGap" w:sz="2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  <w:kern w:val="2"/>
                <w:sz w:val="26"/>
                <w:szCs w:val="26"/>
                <w:lang w:eastAsia="ru-RU"/>
              </w:rPr>
            </w:pPr>
            <w:r>
              <w:rPr>
                <w:b/>
                <w:bCs/>
                <w:kern w:val="2"/>
                <w:sz w:val="26"/>
                <w:szCs w:val="26"/>
                <w:lang w:eastAsia="ru-RU"/>
              </w:rPr>
              <w:t>РЕШЕНИЕ</w:t>
            </w:r>
          </w:p>
        </w:tc>
      </w:tr>
      <w:tr>
        <w:trPr>
          <w:trHeight w:val="415" w:hRule="atLeast"/>
        </w:trPr>
        <w:tc>
          <w:tcPr>
            <w:tcW w:w="5070" w:type="dxa"/>
            <w:tcBorders/>
          </w:tcPr>
          <w:p>
            <w:pPr>
              <w:pStyle w:val="Normal"/>
              <w:spacing w:lineRule="auto" w:line="276"/>
              <w:jc w:val="left"/>
              <w:rPr>
                <w:kern w:val="2"/>
                <w:szCs w:val="28"/>
                <w:lang w:eastAsia="ru-RU"/>
              </w:rPr>
            </w:pPr>
            <w:r>
              <w:rPr>
                <w:bCs/>
                <w:kern w:val="2"/>
                <w:szCs w:val="28"/>
                <w:lang w:eastAsia="ru-RU"/>
              </w:rPr>
              <w:t xml:space="preserve"> </w:t>
            </w:r>
            <w:r>
              <w:rPr>
                <w:bCs/>
                <w:kern w:val="2"/>
                <w:szCs w:val="28"/>
                <w:lang w:eastAsia="ru-RU"/>
              </w:rPr>
              <w:t>«25» сентября 2020года</w:t>
            </w:r>
          </w:p>
        </w:tc>
        <w:tc>
          <w:tcPr>
            <w:tcW w:w="5009" w:type="dxa"/>
            <w:tcBorders/>
          </w:tcPr>
          <w:p>
            <w:pPr>
              <w:pStyle w:val="Normal"/>
              <w:spacing w:lineRule="auto" w:line="276"/>
              <w:jc w:val="left"/>
              <w:rPr>
                <w:b/>
                <w:b/>
                <w:bCs/>
                <w:kern w:val="2"/>
                <w:szCs w:val="28"/>
                <w:lang w:eastAsia="ru-RU"/>
              </w:rPr>
            </w:pPr>
            <w:r>
              <w:rPr>
                <w:bCs/>
                <w:kern w:val="2"/>
                <w:szCs w:val="28"/>
                <w:lang w:eastAsia="ru-RU"/>
              </w:rPr>
              <w:t xml:space="preserve">                                  </w:t>
            </w:r>
            <w:r>
              <w:rPr>
                <w:b w:val="false"/>
                <w:bCs w:val="false"/>
                <w:kern w:val="2"/>
                <w:szCs w:val="28"/>
                <w:lang w:eastAsia="ru-RU"/>
              </w:rPr>
              <w:t xml:space="preserve">  № </w:t>
            </w:r>
            <w:r>
              <w:rPr>
                <w:b w:val="false"/>
                <w:bCs w:val="false"/>
                <w:kern w:val="2"/>
                <w:szCs w:val="28"/>
                <w:lang w:eastAsia="ru-RU"/>
              </w:rPr>
              <w:t>116/716-4</w:t>
            </w:r>
          </w:p>
        </w:tc>
      </w:tr>
    </w:tbl>
    <w:p>
      <w:pPr>
        <w:pStyle w:val="Normal"/>
        <w:jc w:val="center"/>
        <w:rPr>
          <w:kern w:val="2"/>
          <w:sz w:val="20"/>
          <w:szCs w:val="20"/>
          <w:lang w:eastAsia="ru-RU"/>
        </w:rPr>
      </w:pPr>
      <w:r>
        <w:rPr>
          <w:i w:val="false"/>
          <w:iCs w:val="false"/>
          <w:kern w:val="2"/>
          <w:sz w:val="28"/>
          <w:szCs w:val="28"/>
          <w:lang w:eastAsia="ru-RU"/>
        </w:rPr>
        <w:t>г. Мглин</w:t>
      </w:r>
    </w:p>
    <w:p>
      <w:pPr>
        <w:pStyle w:val="Normal"/>
        <w:spacing w:lineRule="auto" w:line="276"/>
        <w:ind w:firstLine="708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b/>
          <w:b/>
          <w:sz w:val="26"/>
          <w:szCs w:val="26"/>
        </w:rPr>
      </w:pPr>
      <w:r>
        <w:rPr>
          <w:b/>
          <w:sz w:val="28"/>
          <w:szCs w:val="28"/>
        </w:rPr>
        <w:t>О регистрации депутата</w:t>
      </w:r>
    </w:p>
    <w:p>
      <w:pPr>
        <w:pStyle w:val="Normal"/>
        <w:shd w:val="clear" w:color="auto" w:fill="FFFFFF"/>
        <w:spacing w:lineRule="auto" w:line="276"/>
        <w:ind w:right="34" w:hanging="0"/>
        <w:jc w:val="center"/>
        <w:rPr>
          <w:b/>
          <w:b/>
          <w:sz w:val="24"/>
          <w:szCs w:val="24"/>
        </w:rPr>
      </w:pPr>
      <w:r>
        <w:rPr>
          <w:b/>
          <w:sz w:val="28"/>
          <w:szCs w:val="28"/>
        </w:rPr>
        <w:t>Симонтовского сельского Совета народных депутатов первого созыва по Нетяговскому одномандатному избирательному округу №8</w:t>
      </w:r>
    </w:p>
    <w:p>
      <w:pPr>
        <w:pStyle w:val="21"/>
        <w:spacing w:lineRule="auto" w:line="276"/>
        <w:ind w:hanging="0"/>
        <w:jc w:val="center"/>
        <w:rPr>
          <w:b/>
          <w:b/>
          <w:sz w:val="24"/>
          <w:szCs w:val="24"/>
        </w:rPr>
      </w:pPr>
      <w:r>
        <w:rPr>
          <w:i/>
          <w:sz w:val="28"/>
          <w:szCs w:val="28"/>
        </w:rPr>
        <w:t xml:space="preserve">                      </w:t>
      </w:r>
    </w:p>
    <w:p>
      <w:pPr>
        <w:pStyle w:val="Normal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>В соответствии с пунктом 5 статьи 53  Закона Брянской области от 26 июня 2008 года № 54-З «О выборах депутатов представительных органов муниципальных образований в Брянской области» территориальная избирательная комиссия Мглинского района с полномочиям</w:t>
      </w:r>
      <w:bookmarkStart w:id="0" w:name="_GoBack"/>
      <w:bookmarkEnd w:id="0"/>
      <w:r>
        <w:rPr>
          <w:sz w:val="28"/>
          <w:szCs w:val="28"/>
        </w:rPr>
        <w:t>и избирательной комиссии муниципального образования на территории Мглинского района</w:t>
      </w:r>
      <w:r>
        <w:rPr>
          <w:sz w:val="28"/>
          <w:szCs w:val="28"/>
          <w:lang w:eastAsia="ru-RU"/>
        </w:rPr>
        <w:t>, возложенными  Постановлением Избирательной комиссии Брянской области от 17 апреля 2009 года  № 675/82</w:t>
      </w:r>
      <w:r>
        <w:rPr>
          <w:spacing w:val="-4"/>
          <w:sz w:val="28"/>
          <w:szCs w:val="28"/>
          <w:lang w:eastAsia="ru-RU"/>
        </w:rPr>
        <w:t xml:space="preserve"> , с изменениями от 07 июня 2019 года № 93/871-6, а также с полномочиями окружной избирательной комиссии по одномандатному избирательному округу по дополнительным выборам депутата Симонтовского сельского Совета народных депутатов первого созыва по Нетяговскому одномандатному избирательному округу № 8, возложенными решением территориальной избирательной комиссии от 24 июня 2020 года № 88/526-4,</w:t>
      </w:r>
    </w:p>
    <w:p>
      <w:pPr>
        <w:pStyle w:val="Normal"/>
        <w:jc w:val="left"/>
        <w:rPr>
          <w:sz w:val="26"/>
          <w:szCs w:val="26"/>
          <w:lang w:eastAsia="ru-RU"/>
        </w:rPr>
      </w:pPr>
      <w:r>
        <w:rPr>
          <w:b/>
          <w:bCs/>
          <w:spacing w:val="-4"/>
          <w:sz w:val="26"/>
          <w:szCs w:val="26"/>
          <w:lang w:eastAsia="ru-RU"/>
        </w:rPr>
        <w:t>РЕШИЛА:</w:t>
      </w:r>
    </w:p>
    <w:p>
      <w:pPr>
        <w:pStyle w:val="Normal"/>
        <w:jc w:val="lef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 xml:space="preserve">Зарегистрировать депутатом </w:t>
      </w:r>
      <w:r>
        <w:rPr>
          <w:spacing w:val="-4"/>
          <w:w w:val="103"/>
          <w:sz w:val="28"/>
          <w:szCs w:val="28"/>
          <w:lang w:eastAsia="ru-RU"/>
        </w:rPr>
        <w:t xml:space="preserve">Симонтовского сельского </w:t>
      </w:r>
      <w:r>
        <w:rPr>
          <w:b w:val="false"/>
          <w:bCs w:val="false"/>
          <w:w w:val="103"/>
          <w:sz w:val="28"/>
          <w:szCs w:val="28"/>
        </w:rPr>
        <w:t xml:space="preserve">Совета народных депутатов первого </w:t>
      </w:r>
      <w:r>
        <w:rPr>
          <w:sz w:val="28"/>
          <w:szCs w:val="28"/>
        </w:rPr>
        <w:t>созыва</w:t>
      </w:r>
      <w:r>
        <w:rPr>
          <w:w w:val="103"/>
          <w:sz w:val="28"/>
          <w:szCs w:val="28"/>
        </w:rPr>
        <w:t>, избранную по Нетяговскому одномандатному избирательному округу № 8- Игнатькову Валентину Петровну.</w:t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 xml:space="preserve">Выдать зарегистрированному депутату </w:t>
      </w:r>
      <w:r>
        <w:rPr>
          <w:spacing w:val="-4"/>
          <w:w w:val="103"/>
          <w:sz w:val="28"/>
          <w:szCs w:val="28"/>
          <w:lang w:eastAsia="ru-RU"/>
        </w:rPr>
        <w:t>Симонтовского сельского</w:t>
      </w:r>
      <w:r>
        <w:rPr>
          <w:w w:val="103"/>
          <w:sz w:val="28"/>
          <w:szCs w:val="28"/>
        </w:rPr>
        <w:t xml:space="preserve"> Совета народных депутатов первого созыва по Нетяговскому одномандатному избирательному округу №8 удостоверение установленного образца об избрании.</w:t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 xml:space="preserve">Опубликовать настоящее решение в газете «Мглинские вести» и </w:t>
      </w:r>
      <w:r>
        <w:rPr>
          <w:w w:val="103"/>
          <w:sz w:val="28"/>
          <w:szCs w:val="28"/>
        </w:rPr>
        <w:t xml:space="preserve">разместить </w:t>
      </w:r>
      <w:r>
        <w:rPr>
          <w:w w:val="103"/>
          <w:sz w:val="28"/>
          <w:szCs w:val="28"/>
        </w:rPr>
        <w:t xml:space="preserve">в информационно телекоммуникационной сети «Интернет». </w:t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>Направить настоящее решение в Симонтовский сельский Совет народных депутатов.</w:t>
      </w:r>
    </w:p>
    <w:p>
      <w:pPr>
        <w:pStyle w:val="21"/>
        <w:spacing w:lineRule="auto" w:line="360"/>
        <w:ind w:hanging="0"/>
        <w:jc w:val="both"/>
        <w:rPr>
          <w:b/>
          <w:b/>
          <w:sz w:val="24"/>
          <w:szCs w:val="24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5. Контроль за исполнением настоящего решения возложить на секретаря ТИК В. В. Чуприк</w:t>
      </w:r>
      <w:r>
        <w:rPr>
          <w:sz w:val="26"/>
          <w:szCs w:val="26"/>
        </w:rPr>
        <w:t>.</w:t>
      </w:r>
    </w:p>
    <w:tbl>
      <w:tblPr>
        <w:tblW w:w="101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03"/>
        <w:gridCol w:w="2407"/>
        <w:gridCol w:w="3196"/>
      </w:tblGrid>
      <w:tr>
        <w:trPr/>
        <w:tc>
          <w:tcPr>
            <w:tcW w:w="450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Председатель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территориальной избирательной комиссии  Мглинского района</w:t>
            </w:r>
          </w:p>
        </w:tc>
        <w:tc>
          <w:tcPr>
            <w:tcW w:w="2407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_____________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3196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С. И. Грибахо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4503" w:type="dxa"/>
            <w:tcBorders/>
            <w:shd w:color="auto" w:fill="auto" w:val="clear"/>
          </w:tcPr>
          <w:p>
            <w:pPr>
              <w:pStyle w:val="Normal"/>
              <w:rPr>
                <w:i/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val="en-US" w:eastAsia="ru-RU"/>
              </w:rPr>
              <w:t xml:space="preserve">                        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</w:r>
          </w:p>
        </w:tc>
        <w:tc>
          <w:tcPr>
            <w:tcW w:w="2407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</w:r>
          </w:p>
        </w:tc>
        <w:tc>
          <w:tcPr>
            <w:tcW w:w="3196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</w:r>
          </w:p>
        </w:tc>
      </w:tr>
      <w:tr>
        <w:trPr/>
        <w:tc>
          <w:tcPr>
            <w:tcW w:w="450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Секретарь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территориальной избирательной</w:t>
            </w:r>
          </w:p>
          <w:p>
            <w:pPr>
              <w:pStyle w:val="Normal"/>
              <w:jc w:val="center"/>
              <w:rPr>
                <w:i/>
                <w:i/>
                <w:sz w:val="20"/>
                <w:szCs w:val="20"/>
                <w:lang w:eastAsia="ru-RU"/>
              </w:rPr>
            </w:pPr>
            <w:r>
              <w:rPr>
                <w:iCs/>
                <w:sz w:val="28"/>
                <w:szCs w:val="28"/>
              </w:rPr>
              <w:t>комиссии Мглинского района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</w:r>
          </w:p>
        </w:tc>
        <w:tc>
          <w:tcPr>
            <w:tcW w:w="2407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_____________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3196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В. В. Чуприк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567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  <w:rPr>
        <w:w w:val="103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lock Text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1981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0c43b9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Cs w:val="28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3f1881"/>
    <w:pPr>
      <w:keepNext w:val="true"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Normal"/>
    <w:next w:val="Normal"/>
    <w:link w:val="70"/>
    <w:uiPriority w:val="9"/>
    <w:semiHidden/>
    <w:unhideWhenUsed/>
    <w:qFormat/>
    <w:rsid w:val="00e94740"/>
    <w:pPr>
      <w:keepNext w:val="true"/>
      <w:keepLines/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Название Знак"/>
    <w:basedOn w:val="DefaultParagraphFont"/>
    <w:link w:val="a4"/>
    <w:qFormat/>
    <w:rsid w:val="003f188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Style12" w:customStyle="1">
    <w:name w:val="Основной текст с отступом Знак"/>
    <w:basedOn w:val="DefaultParagraphFont"/>
    <w:link w:val="a6"/>
    <w:qFormat/>
    <w:rsid w:val="003f1881"/>
    <w:rPr>
      <w:rFonts w:ascii="Times New Roman" w:hAnsi="Times New Roman" w:eastAsia="Times New Roman" w:cs="Times New Roman"/>
      <w:sz w:val="28"/>
      <w:szCs w:val="20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3f1881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Style13" w:customStyle="1">
    <w:name w:val="Основной текст Знак"/>
    <w:basedOn w:val="DefaultParagraphFont"/>
    <w:link w:val="a8"/>
    <w:uiPriority w:val="99"/>
    <w:qFormat/>
    <w:rsid w:val="002d691b"/>
    <w:rPr>
      <w:rFonts w:ascii="Times New Roman" w:hAnsi="Times New Roman" w:eastAsia="Times New Roman" w:cs="Times New Roman"/>
      <w:sz w:val="28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e30a76"/>
    <w:rPr>
      <w:rFonts w:ascii="Times New Roman" w:hAnsi="Times New Roman" w:eastAsia="Times New Roman" w:cs="Times New Roman"/>
      <w:sz w:val="28"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e9474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8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0c43b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a9"/>
    <w:uiPriority w:val="99"/>
    <w:unhideWhenUsed/>
    <w:rsid w:val="002d691b"/>
    <w:pPr>
      <w:spacing w:before="0" w:after="12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e1ab2"/>
    <w:pPr>
      <w:spacing w:before="0" w:after="0"/>
      <w:ind w:left="720" w:hanging="0"/>
      <w:contextualSpacing/>
    </w:pPr>
    <w:rPr/>
  </w:style>
  <w:style w:type="paragraph" w:styleId="Style19">
    <w:name w:val="Title"/>
    <w:basedOn w:val="Normal"/>
    <w:link w:val="a5"/>
    <w:qFormat/>
    <w:rsid w:val="003f1881"/>
    <w:pPr>
      <w:jc w:val="center"/>
    </w:pPr>
    <w:rPr>
      <w:b/>
      <w:bCs/>
      <w:szCs w:val="28"/>
      <w:lang w:eastAsia="ru-RU"/>
    </w:rPr>
  </w:style>
  <w:style w:type="paragraph" w:styleId="Style20">
    <w:name w:val="Body Text Indent"/>
    <w:basedOn w:val="Normal"/>
    <w:link w:val="a7"/>
    <w:rsid w:val="003f1881"/>
    <w:pPr>
      <w:overflowPunct w:val="true"/>
      <w:spacing w:lineRule="auto" w:line="312"/>
      <w:ind w:firstLine="851"/>
      <w:textAlignment w:val="baseline"/>
    </w:pPr>
    <w:rPr>
      <w:szCs w:val="20"/>
    </w:rPr>
  </w:style>
  <w:style w:type="paragraph" w:styleId="E9" w:customStyle="1">
    <w:name w:val="ОбычныЏe9"/>
    <w:qFormat/>
    <w:rsid w:val="003f1881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2d691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BodyTextIndent2">
    <w:name w:val="Body Text Indent 2"/>
    <w:basedOn w:val="Normal"/>
    <w:link w:val="20"/>
    <w:uiPriority w:val="99"/>
    <w:unhideWhenUsed/>
    <w:qFormat/>
    <w:rsid w:val="00e30a76"/>
    <w:pPr>
      <w:spacing w:lineRule="auto" w:line="480" w:before="0" w:after="120"/>
      <w:ind w:left="283" w:hanging="0"/>
    </w:pPr>
    <w:rPr/>
  </w:style>
  <w:style w:type="paragraph" w:styleId="BlockText">
    <w:name w:val="Block Text"/>
    <w:basedOn w:val="Normal"/>
    <w:qFormat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styleId="21" w:customStyle="1">
    <w:name w:val="Основной текст 21"/>
    <w:basedOn w:val="Normal"/>
    <w:qFormat/>
    <w:rsid w:val="00410a1a"/>
    <w:pPr>
      <w:tabs>
        <w:tab w:val="clear" w:pos="708"/>
        <w:tab w:val="left" w:pos="0" w:leader="none"/>
      </w:tabs>
      <w:overflowPunct w:val="true"/>
      <w:ind w:firstLine="709"/>
    </w:pPr>
    <w:rPr>
      <w:szCs w:val="20"/>
      <w:lang w:eastAsia="ru-RU"/>
    </w:rPr>
  </w:style>
  <w:style w:type="paragraph" w:styleId="12" w:customStyle="1">
    <w:name w:val="Цитата1"/>
    <w:basedOn w:val="Normal"/>
    <w:qFormat/>
    <w:rsid w:val="00410a1a"/>
    <w:pPr>
      <w:overflowPunct w:val="true"/>
      <w:ind w:left="993" w:right="850" w:hanging="0"/>
      <w:jc w:val="center"/>
    </w:pPr>
    <w:rPr>
      <w:b/>
      <w:sz w:val="24"/>
      <w:szCs w:val="20"/>
      <w:lang w:eastAsia="ru-RU"/>
    </w:rPr>
  </w:style>
  <w:style w:type="paragraph" w:styleId="ConsPlusNonformat" w:customStyle="1">
    <w:name w:val="ConsPlusNonformat"/>
    <w:qFormat/>
    <w:rsid w:val="001502b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Application>LibreOffice/6.4.2.2$Windows_X86_64 LibreOffice_project/4e471d8c02c9c90f512f7f9ead8875b57fcb1ec3</Application>
  <Pages>2</Pages>
  <Words>251</Words>
  <Characters>1867</Characters>
  <CharactersWithSpaces>2186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2018-05-29T06:24:00Z</dcterms:created>
  <dc:creator>Zakupki</dc:creator>
  <dc:description/>
  <dc:language>ru-RU</dc:language>
  <cp:lastModifiedBy/>
  <cp:lastPrinted>2020-09-27T17:16:11Z</cp:lastPrinted>
  <dcterms:modified xsi:type="dcterms:W3CDTF">2020-09-27T17:16:33Z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